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BỘ KHOA HỌC VÀ CÔNG NGHỆ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VIỆN CÔNG NGHỆ SỐ VÀ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CHUYỂN ĐỔI SỐ QUỐC GIA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CỘNG HÒA XÃ HỘI CHỦ NGHĨA VIỆT NAM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Độc lập – Tự do – Hạnh phúc</w:t>
      </w:r>
    </w:p>
    <w:p>
      <w:pPr/>
      <w:r>
        <w:rPr>
          <w:rFonts w:ascii="Arial" w:hAnsi="Arial" w:cs="Arial"/>
          <w:sz w:val="28"/>
          <w:sz-cs w:val="28"/>
          <w:b/>
          <w:spacing w:val="0"/>
          <w:color w:val="A80816"/>
        </w:rPr>
        <w:t xml:space="preserve">TÀI LIỆU MINH HỌA — KHÔNG CÓ GIÁ TRỊ PHÁP LÝ</w:t>
      </w:r>
    </w:p>
    <w:p>
      <w:pPr>
        <w:jc w:val="center"/>
        <w:spacing w:after="80"/>
      </w:pPr>
      <w:r>
        <w:rPr>
          <w:rFonts w:ascii="Times New Roman" w:hAnsi="Times New Roman" w:cs="Times New Roman"/>
          <w:sz w:val="40"/>
          <w:sz-cs w:val="40"/>
          <w:b/>
          <w:spacing w:val="0"/>
          <w:color w:val="0E0E0E"/>
        </w:rPr>
        <w:t xml:space="preserve">THUYẾT MINH XÂY DỰNG DỰ THẢO</w:t>
      </w:r>
    </w:p>
    <w:p>
      <w:pPr>
        <w:jc w:val="center"/>
      </w:pPr>
      <w:r>
        <w:rPr>
          <w:rFonts w:ascii="Times New Roman" w:hAnsi="Times New Roman" w:cs="Times New Roman"/>
          <w:sz w:val="36"/>
          <w:sz-cs w:val="36"/>
          <w:i/>
          <w:spacing w:val="0"/>
          <w:color w:val="0E0E0E"/>
        </w:rPr>
        <w:t xml:space="preserve">(Phục vụ trình diễn giao diện website)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Dự thảo Bộ tiêu chí đánh giá chất lượng bộ dữ liệu phục vụ trí tuệ nhân tạo</w:t>
      </w: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/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Bộ tiêu chí gồm 7 nhóm: đầy đủ, chính xác, nhất quán, cập nhật, đại diện – công bằng, tuân thủ pháp lý và tài liệu hóa.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I. Quy định chung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Nội dung phần này minh họa bố cục tài liệu: phạm vi điều chỉnh, đối tượng áp dụng và giải thích từ ngữ. Văn bản chính thức sẽ được Viện cập nhật khi đăng tải.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II. Nội dung chính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Các điều, khoản cụ thể của tài liệu được trình bày tại phần này. Người đọc có thể xem trực tuyến hoặc tải về để góp ý trực tiếp trên tệp.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III. Tổ chức thực hiện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Trách nhiệm của các đơn vị liên quan, hiệu lực thi hành và điều khoản chuyển tiếp.</w:t>
      </w:r>
    </w:p>
    <w:p>
      <w:pPr/>
      <w:r>
        <w:rPr>
          <w:rFonts w:ascii="Arial" w:hAnsi="Arial" w:cs="Arial"/>
          <w:sz w:val="29"/>
          <w:sz-cs w:val="29"/>
          <w:spacing w:val="0"/>
          <w:color w:val="343434"/>
        </w:rPr>
        <w:t xml:space="preserve">Đây là tệp minh họa được tạo tự động cho bản demo website. Vui lòng thay bằng tài liệu chính thức trong trang quản trị.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